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6E" w:rsidRPr="00793F97" w:rsidRDefault="00A02A6E" w:rsidP="00793F97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793F97">
        <w:rPr>
          <w:rFonts w:ascii="Comic Sans MS" w:hAnsi="Comic Sans MS"/>
          <w:sz w:val="40"/>
          <w:szCs w:val="40"/>
          <w:u w:val="single"/>
        </w:rPr>
        <w:t>MFL - Knowledge Development Overview</w:t>
      </w:r>
    </w:p>
    <w:p w:rsidR="00A02A6E" w:rsidRDefault="00A02A6E" w:rsidP="00793F97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793F97">
        <w:rPr>
          <w:rFonts w:ascii="Comic Sans MS" w:hAnsi="Comic Sans MS"/>
          <w:sz w:val="40"/>
          <w:szCs w:val="40"/>
          <w:u w:val="single"/>
        </w:rPr>
        <w:t>YEAR 3</w:t>
      </w:r>
      <w:r w:rsidR="00793F97">
        <w:rPr>
          <w:rFonts w:ascii="Comic Sans MS" w:hAnsi="Comic Sans MS"/>
          <w:sz w:val="40"/>
          <w:szCs w:val="40"/>
          <w:u w:val="single"/>
        </w:rPr>
        <w:t xml:space="preserve"> (Early Language Teaching)</w:t>
      </w:r>
    </w:p>
    <w:p w:rsidR="00793F97" w:rsidRPr="00793F97" w:rsidRDefault="00793F97" w:rsidP="00793F97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A02A6E" w:rsidRDefault="00A02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7938" w:rsidTr="00480B1D">
        <w:tc>
          <w:tcPr>
            <w:tcW w:w="3005" w:type="dxa"/>
            <w:shd w:val="clear" w:color="auto" w:fill="BFBFBF" w:themeFill="background1" w:themeFillShade="BF"/>
          </w:tcPr>
          <w:p w:rsidR="00D87938" w:rsidRDefault="00D87938"/>
          <w:p w:rsidR="00D87938" w:rsidRPr="00480B1D" w:rsidRDefault="00D8793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0B1D">
              <w:rPr>
                <w:rFonts w:ascii="Comic Sans MS" w:hAnsi="Comic Sans MS"/>
                <w:b/>
                <w:sz w:val="28"/>
                <w:szCs w:val="28"/>
              </w:rPr>
              <w:t xml:space="preserve">UNIT TITLE </w:t>
            </w:r>
          </w:p>
          <w:p w:rsidR="00D87938" w:rsidRDefault="00D87938"/>
          <w:p w:rsidR="00D87938" w:rsidRDefault="00D87938"/>
          <w:p w:rsidR="00D87938" w:rsidRDefault="00D87938"/>
        </w:tc>
        <w:tc>
          <w:tcPr>
            <w:tcW w:w="6011" w:type="dxa"/>
            <w:gridSpan w:val="2"/>
            <w:shd w:val="clear" w:color="auto" w:fill="BFBFBF" w:themeFill="background1" w:themeFillShade="BF"/>
          </w:tcPr>
          <w:p w:rsidR="00D87938" w:rsidRDefault="00D87938"/>
          <w:p w:rsidR="00D87938" w:rsidRPr="00480B1D" w:rsidRDefault="00D8793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0B1D">
              <w:rPr>
                <w:rFonts w:ascii="Comic Sans MS" w:hAnsi="Comic Sans MS"/>
                <w:b/>
                <w:sz w:val="28"/>
                <w:szCs w:val="28"/>
              </w:rPr>
              <w:t>KEY KNOWLEDGE</w:t>
            </w:r>
          </w:p>
        </w:tc>
      </w:tr>
      <w:tr w:rsidR="009E348D" w:rsidTr="009E348D">
        <w:tc>
          <w:tcPr>
            <w:tcW w:w="3005" w:type="dxa"/>
            <w:shd w:val="clear" w:color="auto" w:fill="FFFFFF" w:themeFill="background1"/>
          </w:tcPr>
          <w:p w:rsidR="009E348D" w:rsidRDefault="009E348D">
            <w:r>
              <w:t>Core Vocabulary</w:t>
            </w:r>
          </w:p>
        </w:tc>
        <w:tc>
          <w:tcPr>
            <w:tcW w:w="6011" w:type="dxa"/>
            <w:gridSpan w:val="2"/>
            <w:shd w:val="clear" w:color="auto" w:fill="FFFFFF" w:themeFill="background1"/>
          </w:tcPr>
          <w:p w:rsidR="009E348D" w:rsidRDefault="009E348D">
            <w:r>
              <w:t xml:space="preserve">Numbers 1-10 (I’m learning French) </w:t>
            </w:r>
          </w:p>
          <w:p w:rsidR="009E348D" w:rsidRDefault="009E348D">
            <w:r>
              <w:t>Colours (I’m learning French)</w:t>
            </w:r>
          </w:p>
        </w:tc>
      </w:tr>
      <w:tr w:rsidR="00A02A6E" w:rsidTr="00D87938">
        <w:tc>
          <w:tcPr>
            <w:tcW w:w="3005" w:type="dxa"/>
            <w:shd w:val="clear" w:color="auto" w:fill="FFFF00"/>
          </w:tcPr>
          <w:p w:rsidR="00D87938" w:rsidRPr="00D87938" w:rsidRDefault="00A02A6E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shd w:val="clear" w:color="auto" w:fill="CCFFCC"/>
              </w:rPr>
            </w:pPr>
            <w:proofErr w:type="spellStart"/>
            <w:r w:rsidRPr="00D87938">
              <w:rPr>
                <w:rFonts w:ascii="Comic Sans MS" w:hAnsi="Comic Sans MS" w:cs="Arial"/>
                <w:b/>
                <w:sz w:val="24"/>
                <w:szCs w:val="24"/>
                <w:u w:val="single"/>
                <w:shd w:val="clear" w:color="auto" w:fill="FFFF00"/>
              </w:rPr>
              <w:t>J'Apprends</w:t>
            </w:r>
            <w:proofErr w:type="spellEnd"/>
            <w:r w:rsidRPr="00D87938">
              <w:rPr>
                <w:rFonts w:ascii="Comic Sans MS" w:hAnsi="Comic Sans MS" w:cs="Arial"/>
                <w:b/>
                <w:sz w:val="24"/>
                <w:szCs w:val="24"/>
                <w:u w:val="single"/>
                <w:shd w:val="clear" w:color="auto" w:fill="FFFF00"/>
              </w:rPr>
              <w:t xml:space="preserve"> Le </w:t>
            </w:r>
            <w:proofErr w:type="spellStart"/>
            <w:r w:rsidRPr="00D87938">
              <w:rPr>
                <w:rFonts w:ascii="Comic Sans MS" w:hAnsi="Comic Sans MS" w:cs="Arial"/>
                <w:b/>
                <w:sz w:val="24"/>
                <w:szCs w:val="24"/>
                <w:u w:val="single"/>
                <w:shd w:val="clear" w:color="auto" w:fill="FFFF00"/>
              </w:rPr>
              <w:t>Français</w:t>
            </w:r>
            <w:proofErr w:type="spellEnd"/>
            <w:r w:rsidRPr="00D87938">
              <w:rPr>
                <w:rFonts w:ascii="Comic Sans MS" w:hAnsi="Comic Sans MS" w:cs="Arial"/>
                <w:b/>
                <w:sz w:val="24"/>
                <w:szCs w:val="24"/>
                <w:u w:val="single"/>
                <w:shd w:val="clear" w:color="auto" w:fill="FFFF00"/>
              </w:rPr>
              <w:t xml:space="preserve"> (I'm Learning French)</w:t>
            </w:r>
          </w:p>
        </w:tc>
        <w:tc>
          <w:tcPr>
            <w:tcW w:w="3005" w:type="dxa"/>
          </w:tcPr>
          <w:p w:rsidR="00A02A6E" w:rsidRDefault="00A02A6E">
            <w:r w:rsidRPr="009A19B2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  <w:t>France &amp; French speaking countries</w:t>
            </w:r>
          </w:p>
        </w:tc>
        <w:tc>
          <w:tcPr>
            <w:tcW w:w="3006" w:type="dxa"/>
          </w:tcPr>
          <w:p w:rsidR="00A02A6E" w:rsidRPr="00A25500" w:rsidRDefault="00A02A6E" w:rsidP="00A02A6E">
            <w:pPr>
              <w:rPr>
                <w:rFonts w:ascii="Comic Sans MS" w:hAnsi="Comic Sans MS"/>
                <w:sz w:val="24"/>
                <w:szCs w:val="24"/>
              </w:rPr>
            </w:pP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 key facts about France, basic geography of France and the countries that surround it</w:t>
            </w:r>
          </w:p>
          <w:p w:rsidR="00A02A6E" w:rsidRDefault="00A02A6E"/>
        </w:tc>
      </w:tr>
      <w:tr w:rsidR="00A02A6E" w:rsidTr="00A02A6E">
        <w:tc>
          <w:tcPr>
            <w:tcW w:w="3005" w:type="dxa"/>
          </w:tcPr>
          <w:p w:rsidR="00A02A6E" w:rsidRDefault="00A02A6E"/>
        </w:tc>
        <w:tc>
          <w:tcPr>
            <w:tcW w:w="3005" w:type="dxa"/>
          </w:tcPr>
          <w:p w:rsidR="00A02A6E" w:rsidRDefault="00D91507"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  <w:t>S</w:t>
            </w:r>
            <w:r w:rsidR="00A02A6E" w:rsidRPr="009A19B2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  <w:t>aying how you feel</w:t>
            </w:r>
          </w:p>
        </w:tc>
        <w:tc>
          <w:tcPr>
            <w:tcW w:w="3006" w:type="dxa"/>
          </w:tcPr>
          <w:p w:rsidR="00A02A6E" w:rsidRPr="00A25500" w:rsidRDefault="00A02A6E" w:rsidP="00A02A6E">
            <w:pPr>
              <w:rPr>
                <w:rFonts w:ascii="Comic Sans MS" w:hAnsi="Comic Sans MS"/>
                <w:sz w:val="24"/>
                <w:szCs w:val="24"/>
              </w:rPr>
            </w:pP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 fixed phrases in French to say how they are feeling answering t</w:t>
            </w:r>
            <w:r w:rsidR="00D87938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he question </w:t>
            </w:r>
            <w:r w:rsidR="00DC171A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="00D87938" w:rsidRP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ça</w:t>
            </w:r>
            <w:proofErr w:type="spellEnd"/>
            <w:r w:rsidR="00D87938" w:rsidRP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7938" w:rsidRP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va</w:t>
            </w:r>
            <w:proofErr w:type="spellEnd"/>
            <w:r w:rsidR="00D87938" w:rsidRPr="00DC171A">
              <w:rPr>
                <w:rFonts w:ascii="Comic Sans MS" w:hAnsi="Comic Sans MS" w:cs="Arial"/>
                <w:i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DC171A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171A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A02A6E" w:rsidRDefault="00A02A6E"/>
        </w:tc>
      </w:tr>
      <w:tr w:rsidR="00A02A6E" w:rsidTr="00A02A6E">
        <w:tc>
          <w:tcPr>
            <w:tcW w:w="3005" w:type="dxa"/>
          </w:tcPr>
          <w:p w:rsidR="00A02A6E" w:rsidRDefault="00A02A6E"/>
        </w:tc>
        <w:tc>
          <w:tcPr>
            <w:tcW w:w="3005" w:type="dxa"/>
          </w:tcPr>
          <w:p w:rsidR="00A02A6E" w:rsidRDefault="00D91507"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  <w:t>S</w:t>
            </w:r>
            <w:r w:rsidR="00A02A6E" w:rsidRPr="009A19B2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  <w:t>aying your name</w:t>
            </w:r>
          </w:p>
        </w:tc>
        <w:tc>
          <w:tcPr>
            <w:tcW w:w="3006" w:type="dxa"/>
          </w:tcPr>
          <w:p w:rsidR="00A02A6E" w:rsidRDefault="00A02A6E" w:rsidP="00D87938"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 fixed phrases in French to say what they are called answering t</w:t>
            </w:r>
            <w:r w:rsid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he </w:t>
            </w:r>
            <w:proofErr w:type="gramStart"/>
            <w:r w:rsid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question </w:t>
            </w:r>
            <w:r w:rsidR="00D87938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171A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gramEnd"/>
            <w:r w:rsidRP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Comment </w:t>
            </w:r>
            <w:proofErr w:type="spellStart"/>
            <w:r w:rsidRP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tu</w:t>
            </w:r>
            <w:proofErr w:type="spellEnd"/>
            <w:r w:rsidRP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t'appelles</w:t>
            </w:r>
            <w:proofErr w:type="spellEnd"/>
            <w:r w:rsidRP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DC171A" w:rsidRP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171A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Pr="00A25500">
                <w:rPr>
                  <w:rFonts w:ascii="Comic Sans MS" w:hAnsi="Comic Sans MS" w:cs="Arial"/>
                  <w:color w:val="0000FF"/>
                  <w:sz w:val="24"/>
                  <w:szCs w:val="24"/>
                </w:rPr>
                <w:br/>
              </w:r>
            </w:hyperlink>
          </w:p>
        </w:tc>
      </w:tr>
      <w:tr w:rsidR="00A02A6E" w:rsidTr="00A02A6E">
        <w:tc>
          <w:tcPr>
            <w:tcW w:w="3005" w:type="dxa"/>
          </w:tcPr>
          <w:p w:rsidR="00A02A6E" w:rsidRDefault="00A02A6E"/>
        </w:tc>
        <w:tc>
          <w:tcPr>
            <w:tcW w:w="3005" w:type="dxa"/>
          </w:tcPr>
          <w:p w:rsidR="00A02A6E" w:rsidRDefault="00A02A6E">
            <w:r w:rsidRPr="009A19B2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  <w:t>Number</w:t>
            </w:r>
            <w:r w:rsidRPr="00A25500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  <w:lang w:eastAsia="en-GB"/>
              </w:rPr>
              <w:t>s 1 to 10 &amp; colours</w:t>
            </w:r>
          </w:p>
        </w:tc>
        <w:tc>
          <w:tcPr>
            <w:tcW w:w="3006" w:type="dxa"/>
          </w:tcPr>
          <w:p w:rsidR="00A02A6E" w:rsidRDefault="00A02A6E"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learn the numbers from 1 to 10 and 10 basic colours (including </w:t>
            </w:r>
            <w:r w:rsidRPr="00DC171A">
              <w:rPr>
                <w:rFonts w:ascii="Comic Sans MS" w:hAnsi="Comic Sans MS" w:cs="Arial"/>
                <w:i/>
                <w:color w:val="000000"/>
                <w:sz w:val="24"/>
                <w:szCs w:val="24"/>
                <w:shd w:val="clear" w:color="auto" w:fill="FFFFFF"/>
              </w:rPr>
              <w:t>rouge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/</w:t>
            </w:r>
            <w:r w:rsidRPr="00DC171A">
              <w:rPr>
                <w:rFonts w:ascii="Comic Sans MS" w:hAnsi="Comic Sans MS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bleu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DC171A">
              <w:rPr>
                <w:rFonts w:ascii="Comic Sans MS" w:hAnsi="Comic Sans MS" w:cs="Arial"/>
                <w:i/>
                <w:color w:val="000000"/>
                <w:sz w:val="24"/>
                <w:szCs w:val="24"/>
                <w:shd w:val="clear" w:color="auto" w:fill="FFFFFF"/>
              </w:rPr>
              <w:t>vert</w:t>
            </w:r>
            <w:proofErr w:type="spellEnd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etc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02A6E" w:rsidTr="00D87938">
        <w:tc>
          <w:tcPr>
            <w:tcW w:w="3005" w:type="dxa"/>
            <w:shd w:val="clear" w:color="auto" w:fill="FFFF00"/>
          </w:tcPr>
          <w:p w:rsidR="00A02A6E" w:rsidRPr="00D87938" w:rsidRDefault="00A02A6E">
            <w:pPr>
              <w:rPr>
                <w:b/>
              </w:rPr>
            </w:pPr>
            <w:r w:rsidRPr="00D87938">
              <w:rPr>
                <w:rFonts w:ascii="Comic Sans MS" w:hAnsi="Comic Sans MS" w:cs="Arial"/>
                <w:b/>
                <w:sz w:val="24"/>
                <w:szCs w:val="24"/>
                <w:u w:val="single"/>
                <w:shd w:val="clear" w:color="auto" w:fill="FFFF00"/>
              </w:rPr>
              <w:t>Les Fruits (The Fruits)</w:t>
            </w:r>
          </w:p>
        </w:tc>
        <w:tc>
          <w:tcPr>
            <w:tcW w:w="3005" w:type="dxa"/>
            <w:shd w:val="clear" w:color="auto" w:fill="auto"/>
          </w:tcPr>
          <w:p w:rsidR="00A02A6E" w:rsidRDefault="00A02A6E">
            <w:r w:rsidRPr="00D87938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3006" w:type="dxa"/>
          </w:tcPr>
          <w:p w:rsidR="00A02A6E" w:rsidRPr="00A25500" w:rsidRDefault="00A02A6E" w:rsidP="00A02A6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learn the names of 10 fruits in 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their singular using the indefinite articles "</w:t>
            </w:r>
            <w:proofErr w:type="spellStart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une</w:t>
            </w:r>
            <w:proofErr w:type="spellEnd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" and "un" to show whether fruits </w:t>
            </w:r>
            <w:proofErr w:type="gramStart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are  masculine</w:t>
            </w:r>
            <w:proofErr w:type="gramEnd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 or </w:t>
            </w:r>
            <w:r w:rsid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feminine as well as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in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the plural form using 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"les"</w:t>
            </w:r>
          </w:p>
          <w:p w:rsidR="00A02A6E" w:rsidRDefault="00A02A6E"/>
        </w:tc>
      </w:tr>
      <w:tr w:rsidR="00A02A6E" w:rsidTr="00D87938">
        <w:tc>
          <w:tcPr>
            <w:tcW w:w="3005" w:type="dxa"/>
          </w:tcPr>
          <w:p w:rsidR="00A02A6E" w:rsidRPr="00A25500" w:rsidRDefault="00A02A6E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:rsidR="00D87938" w:rsidRDefault="00764215" w:rsidP="00D87938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Asking someone’s opinion using the target question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6BF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>"Est-</w:t>
            </w:r>
            <w:proofErr w:type="spellStart"/>
            <w:r w:rsidRPr="00E36BF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>ce</w:t>
            </w:r>
            <w:proofErr w:type="spellEnd"/>
            <w:r w:rsidRPr="00E36BF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que </w:t>
            </w:r>
            <w:proofErr w:type="spellStart"/>
            <w:r w:rsidRPr="00E36BF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>tu</w:t>
            </w:r>
            <w:proofErr w:type="spellEnd"/>
            <w:r w:rsidRPr="00E36BF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BF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>aimes</w:t>
            </w:r>
            <w:proofErr w:type="spellEnd"/>
            <w:r w:rsidRPr="00E36BF1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>…?"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and expressing a 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p</w:t>
            </w:r>
            <w:r w:rsidR="00D87938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ositive opinion using “</w:t>
            </w:r>
            <w:proofErr w:type="spellStart"/>
            <w:r w:rsidR="00D87938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J’aime</w:t>
            </w:r>
            <w:proofErr w:type="spellEnd"/>
            <w:r w:rsidR="00D87938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…” (I like…)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and a negative opinion using </w:t>
            </w:r>
            <w:r w:rsidRPr="00764215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"Je </w:t>
            </w:r>
            <w:proofErr w:type="spellStart"/>
            <w:r w:rsidRPr="00764215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n'aime</w:t>
            </w:r>
            <w:proofErr w:type="spellEnd"/>
            <w:r w:rsidRPr="00764215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pas…" (I do not like…)</w:t>
            </w:r>
            <w:r w:rsidRPr="00764215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</w:p>
          <w:p w:rsidR="00D87938" w:rsidRDefault="00D87938" w:rsidP="00D87938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</w:p>
          <w:p w:rsidR="00A02A6E" w:rsidRDefault="00A02A6E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</w:p>
          <w:p w:rsidR="00A02A6E" w:rsidRPr="00A25500" w:rsidRDefault="00A02A6E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</w:pPr>
          </w:p>
        </w:tc>
        <w:tc>
          <w:tcPr>
            <w:tcW w:w="3006" w:type="dxa"/>
          </w:tcPr>
          <w:p w:rsidR="00A02A6E" w:rsidRPr="00A25500" w:rsidRDefault="00A02A6E" w:rsidP="00A02A6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express</w:t>
            </w:r>
            <w:r w:rsidR="00764215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both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positive</w:t>
            </w:r>
            <w:r w:rsidR="00764215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and negative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opinion</w:t>
            </w:r>
            <w:r w:rsidR="00764215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using "</w:t>
            </w:r>
            <w:proofErr w:type="spellStart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J'aime</w:t>
            </w:r>
            <w:proofErr w:type="spellEnd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…" (I like…) an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d combine it with all ten of the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fruits in their plural form.</w:t>
            </w:r>
            <w:r w:rsidR="00764215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They will also be introduced to </w:t>
            </w:r>
            <w:r w:rsidR="00764215" w:rsidRPr="00E36BF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the target question "Est-</w:t>
            </w:r>
            <w:proofErr w:type="spellStart"/>
            <w:r w:rsidR="00764215" w:rsidRPr="00E36BF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ce</w:t>
            </w:r>
            <w:proofErr w:type="spellEnd"/>
            <w:r w:rsidR="00764215" w:rsidRPr="00E36BF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que </w:t>
            </w:r>
            <w:proofErr w:type="spellStart"/>
            <w:r w:rsidR="00764215" w:rsidRPr="00E36BF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tu</w:t>
            </w:r>
            <w:proofErr w:type="spellEnd"/>
            <w:r w:rsidR="00764215" w:rsidRPr="00E36BF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4215" w:rsidRPr="00E36BF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aimes</w:t>
            </w:r>
            <w:proofErr w:type="spellEnd"/>
            <w:r w:rsidR="00764215" w:rsidRPr="00E36BF1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…?" (Do you like…?)</w:t>
            </w:r>
          </w:p>
          <w:p w:rsidR="00A02A6E" w:rsidRPr="00A25500" w:rsidRDefault="00A02A6E" w:rsidP="00A02A6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226E6" w:rsidTr="00764215">
        <w:tc>
          <w:tcPr>
            <w:tcW w:w="3005" w:type="dxa"/>
            <w:shd w:val="clear" w:color="auto" w:fill="FFFF00"/>
          </w:tcPr>
          <w:p w:rsidR="008226E6" w:rsidRPr="00480B1D" w:rsidRDefault="008226E6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u w:val="single"/>
                <w:shd w:val="clear" w:color="auto" w:fill="CCFFCC"/>
              </w:rPr>
            </w:pPr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00"/>
              </w:rPr>
              <w:t xml:space="preserve">Les </w:t>
            </w:r>
            <w:proofErr w:type="spellStart"/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00"/>
              </w:rPr>
              <w:t>Légumes</w:t>
            </w:r>
            <w:proofErr w:type="spellEnd"/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00"/>
              </w:rPr>
              <w:t xml:space="preserve"> (The Vegetables)</w:t>
            </w:r>
          </w:p>
        </w:tc>
        <w:tc>
          <w:tcPr>
            <w:tcW w:w="3005" w:type="dxa"/>
            <w:shd w:val="clear" w:color="auto" w:fill="auto"/>
          </w:tcPr>
          <w:p w:rsidR="008226E6" w:rsidRPr="00480B1D" w:rsidRDefault="008226E6" w:rsidP="00E36BF1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B1D">
              <w:rPr>
                <w:rFonts w:ascii="Comic Sans MS" w:hAnsi="Comic Sans MS" w:cs="Arial"/>
                <w:b/>
                <w:sz w:val="24"/>
                <w:szCs w:val="24"/>
              </w:rPr>
              <w:t>Vegetables</w:t>
            </w:r>
          </w:p>
        </w:tc>
        <w:tc>
          <w:tcPr>
            <w:tcW w:w="3006" w:type="dxa"/>
          </w:tcPr>
          <w:p w:rsidR="008226E6" w:rsidRPr="00E36BF1" w:rsidRDefault="008226E6" w:rsidP="00A02A6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learn the names of ten vegetables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in their plural form using the definite article "les"</w:t>
            </w:r>
          </w:p>
        </w:tc>
      </w:tr>
      <w:tr w:rsidR="008226E6" w:rsidTr="00480B1D">
        <w:tc>
          <w:tcPr>
            <w:tcW w:w="3005" w:type="dxa"/>
          </w:tcPr>
          <w:p w:rsidR="008226E6" w:rsidRPr="00A25500" w:rsidRDefault="008226E6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shd w:val="clear" w:color="auto" w:fill="CCFFCC"/>
              </w:rPr>
            </w:pPr>
          </w:p>
        </w:tc>
        <w:tc>
          <w:tcPr>
            <w:tcW w:w="3005" w:type="dxa"/>
            <w:shd w:val="clear" w:color="auto" w:fill="auto"/>
          </w:tcPr>
          <w:p w:rsidR="008226E6" w:rsidRPr="00480B1D" w:rsidRDefault="008226E6" w:rsidP="00E36BF1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Add a weight to</w:t>
            </w:r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vegetable phrases</w:t>
            </w:r>
          </w:p>
        </w:tc>
        <w:tc>
          <w:tcPr>
            <w:tcW w:w="3006" w:type="dxa"/>
          </w:tcPr>
          <w:p w:rsidR="008226E6" w:rsidRPr="00A25500" w:rsidRDefault="008226E6" w:rsidP="008226E6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Children will use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a weight when talk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ing about vegetables using the phrases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"un kilo de…/d'…" (one kilo of…) and show h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ow we use this with each of the vegetables. Children will learn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how </w:t>
            </w:r>
            <w:r w:rsid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and 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when we use “de...” or “d’...” in relation to a quantity of a noun, the “de” or “d</w:t>
            </w:r>
            <w:proofErr w:type="gramStart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’ ”</w:t>
            </w:r>
            <w:proofErr w:type="gramEnd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replaces the article normally used with the noun</w:t>
            </w:r>
          </w:p>
          <w:p w:rsidR="008226E6" w:rsidRPr="00E36BF1" w:rsidRDefault="008226E6" w:rsidP="00A02A6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226E6" w:rsidTr="00A02A6E">
        <w:tc>
          <w:tcPr>
            <w:tcW w:w="3005" w:type="dxa"/>
          </w:tcPr>
          <w:p w:rsidR="008226E6" w:rsidRPr="00A25500" w:rsidRDefault="008226E6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shd w:val="clear" w:color="auto" w:fill="CCFFCC"/>
              </w:rPr>
            </w:pPr>
          </w:p>
        </w:tc>
        <w:tc>
          <w:tcPr>
            <w:tcW w:w="3005" w:type="dxa"/>
          </w:tcPr>
          <w:p w:rsidR="008226E6" w:rsidRPr="00480B1D" w:rsidRDefault="008226E6" w:rsidP="00E36BF1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Adding another weight to our vegetable phrases plus extra phrases to make up longer related sentences</w:t>
            </w:r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</w:p>
        </w:tc>
        <w:tc>
          <w:tcPr>
            <w:tcW w:w="3006" w:type="dxa"/>
          </w:tcPr>
          <w:p w:rsidR="008226E6" w:rsidRPr="00E36BF1" w:rsidRDefault="008226E6" w:rsidP="00A02A6E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learn 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another weight quantity phrase "un demi kilo de…/d'…" (half a kilo of…) and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combine it with all ten of the vegetables. They also learn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the language "je </w:t>
            </w:r>
            <w:proofErr w:type="spellStart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voudrais</w:t>
            </w:r>
            <w:proofErr w:type="spellEnd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…" (I would like) and "</w:t>
            </w:r>
            <w:proofErr w:type="spellStart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s'i</w:t>
            </w:r>
            <w:r w:rsid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l</w:t>
            </w:r>
            <w:proofErr w:type="spellEnd"/>
            <w:r w:rsid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vous</w:t>
            </w:r>
            <w:proofErr w:type="spellEnd"/>
            <w:r w:rsid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plaît</w:t>
            </w:r>
            <w:proofErr w:type="spellEnd"/>
            <w:r w:rsidR="00DC171A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 (please) so they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can start to create longer, more complex sentences</w:t>
            </w:r>
          </w:p>
        </w:tc>
      </w:tr>
      <w:tr w:rsidR="008226E6" w:rsidTr="00A02A6E">
        <w:tc>
          <w:tcPr>
            <w:tcW w:w="3005" w:type="dxa"/>
          </w:tcPr>
          <w:p w:rsidR="008226E6" w:rsidRPr="00A25500" w:rsidRDefault="008226E6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shd w:val="clear" w:color="auto" w:fill="CCFFCC"/>
              </w:rPr>
            </w:pPr>
          </w:p>
        </w:tc>
        <w:tc>
          <w:tcPr>
            <w:tcW w:w="3005" w:type="dxa"/>
          </w:tcPr>
          <w:p w:rsidR="008226E6" w:rsidRPr="003C4EE1" w:rsidRDefault="00480B1D" w:rsidP="00E36BF1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Use language above plus additional</w:t>
            </w:r>
            <w:r w:rsidR="008226E6"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la</w:t>
            </w:r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nguage (</w:t>
            </w:r>
            <w:r w:rsidRPr="00480B1D">
              <w:rPr>
                <w:rFonts w:ascii="Comic Sans MS" w:hAnsi="Comic Sans MS" w:cs="Arial"/>
                <w:color w:val="000000"/>
                <w:sz w:val="24"/>
                <w:szCs w:val="24"/>
              </w:rPr>
              <w:t>"</w:t>
            </w:r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je </w:t>
            </w:r>
            <w:proofErr w:type="spellStart"/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peux</w:t>
            </w:r>
            <w:proofErr w:type="spellEnd"/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vous</w:t>
            </w:r>
            <w:proofErr w:type="spellEnd"/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aider?" (can I help you?), "</w:t>
            </w:r>
            <w:proofErr w:type="spellStart"/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c'est</w:t>
            </w:r>
            <w:proofErr w:type="spellEnd"/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toût</w:t>
            </w:r>
            <w:proofErr w:type="spellEnd"/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?" (is that everything?) and "</w:t>
            </w:r>
            <w:proofErr w:type="spellStart"/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c'est</w:t>
            </w:r>
            <w:proofErr w:type="spellEnd"/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combien</w:t>
            </w:r>
            <w:proofErr w:type="spellEnd"/>
            <w:r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?" (how much is that?)</w:t>
            </w:r>
            <w:r w:rsidR="008226E6" w:rsidRPr="00480B1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in an expansive role-play activity</w:t>
            </w:r>
            <w:r w:rsidR="008226E6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CCFFCC"/>
              </w:rPr>
              <w:t>.</w:t>
            </w:r>
          </w:p>
        </w:tc>
        <w:tc>
          <w:tcPr>
            <w:tcW w:w="3006" w:type="dxa"/>
          </w:tcPr>
          <w:p w:rsidR="008226E6" w:rsidRPr="00E36BF1" w:rsidRDefault="00793F97" w:rsidP="00480B1D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480B1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hildren learn some</w:t>
            </w:r>
            <w:r w:rsidR="008226E6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extra phrases and transac</w:t>
            </w:r>
            <w:r w:rsidR="00480B1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tional language so they </w:t>
            </w:r>
            <w:r w:rsidR="008226E6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can take part in a fun role-play activity where they can pretend to be buying and selling vegetables in a French market. </w:t>
            </w:r>
          </w:p>
        </w:tc>
      </w:tr>
      <w:tr w:rsidR="00BD324C" w:rsidTr="00BD324C">
        <w:tc>
          <w:tcPr>
            <w:tcW w:w="3005" w:type="dxa"/>
            <w:shd w:val="clear" w:color="auto" w:fill="FFFF00"/>
          </w:tcPr>
          <w:p w:rsidR="00BD324C" w:rsidRPr="00BD324C" w:rsidRDefault="00BD324C" w:rsidP="00BD324C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324C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Petit Chaperon Rouge (Little Red Riding</w:t>
            </w:r>
            <w:r w:rsidRPr="00BD324C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CCFFCC"/>
              </w:rPr>
              <w:t xml:space="preserve"> </w:t>
            </w:r>
            <w:r w:rsidRPr="00BD324C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Hood</w:t>
            </w:r>
            <w:r w:rsidRPr="00BD324C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00"/>
              </w:rPr>
              <w:t>)</w:t>
            </w:r>
          </w:p>
          <w:p w:rsidR="00BD324C" w:rsidRPr="00A25500" w:rsidRDefault="00BD324C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shd w:val="clear" w:color="auto" w:fill="CCFFCC"/>
              </w:rPr>
            </w:pPr>
          </w:p>
        </w:tc>
        <w:tc>
          <w:tcPr>
            <w:tcW w:w="3005" w:type="dxa"/>
          </w:tcPr>
          <w:p w:rsidR="00BD324C" w:rsidRDefault="00BD324C" w:rsidP="00E36BF1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BD324C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K</w:t>
            </w: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ey vocabulary from the story including body parts</w:t>
            </w:r>
          </w:p>
          <w:p w:rsidR="00DC171A" w:rsidRPr="00BD324C" w:rsidRDefault="00DC171A" w:rsidP="00E36BF1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</w:p>
          <w:p w:rsidR="00BD324C" w:rsidRPr="00480B1D" w:rsidRDefault="00BD324C" w:rsidP="00E36BF1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BD324C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Name and spell at least three parts of the body in French as seen in the story.</w:t>
            </w:r>
          </w:p>
        </w:tc>
        <w:tc>
          <w:tcPr>
            <w:tcW w:w="3006" w:type="dxa"/>
          </w:tcPr>
          <w:p w:rsidR="00BD324C" w:rsidRPr="00BD324C" w:rsidRDefault="00793F97" w:rsidP="00480B1D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C</w:t>
            </w:r>
            <w:r w:rsidR="00BD324C">
              <w:rPr>
                <w:rFonts w:ascii="Comic Sans MS" w:hAnsi="Comic Sans MS" w:cs="Arial"/>
                <w:color w:val="000000"/>
                <w:sz w:val="24"/>
                <w:szCs w:val="24"/>
              </w:rPr>
              <w:t>hildren will n</w:t>
            </w:r>
            <w:r w:rsidR="00BD324C" w:rsidRPr="00BD324C">
              <w:rPr>
                <w:rFonts w:ascii="Comic Sans MS" w:hAnsi="Comic Sans MS" w:cs="Arial"/>
                <w:color w:val="000000"/>
                <w:sz w:val="24"/>
                <w:szCs w:val="24"/>
              </w:rPr>
              <w:t>ame and spell at least three parts of the body in French as seen in the story.</w:t>
            </w:r>
          </w:p>
        </w:tc>
      </w:tr>
      <w:tr w:rsidR="00BD324C" w:rsidTr="00F8727D">
        <w:tc>
          <w:tcPr>
            <w:tcW w:w="3005" w:type="dxa"/>
            <w:shd w:val="clear" w:color="auto" w:fill="FFFF00"/>
          </w:tcPr>
          <w:p w:rsidR="00BD324C" w:rsidRPr="00F8727D" w:rsidRDefault="00F8727D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  <w:u w:val="single"/>
                <w:shd w:val="clear" w:color="auto" w:fill="CCFFCC"/>
              </w:rPr>
            </w:pPr>
            <w:r w:rsidRPr="00F8727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Je </w:t>
            </w:r>
            <w:proofErr w:type="spellStart"/>
            <w:r w:rsidRPr="00F8727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Peux</w:t>
            </w:r>
            <w:proofErr w:type="spellEnd"/>
            <w:r w:rsidRPr="00F8727D"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... (I Can...)</w:t>
            </w:r>
          </w:p>
        </w:tc>
        <w:tc>
          <w:tcPr>
            <w:tcW w:w="3005" w:type="dxa"/>
          </w:tcPr>
          <w:p w:rsidR="00BD324C" w:rsidRPr="00480B1D" w:rsidRDefault="009D0D67" w:rsidP="00E36BF1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Activities/verbs</w:t>
            </w:r>
          </w:p>
        </w:tc>
        <w:tc>
          <w:tcPr>
            <w:tcW w:w="3006" w:type="dxa"/>
          </w:tcPr>
          <w:p w:rsidR="009D0D67" w:rsidRPr="00A25500" w:rsidRDefault="00793F97" w:rsidP="009D0D67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9D0D6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hildren will learn</w:t>
            </w:r>
            <w:r w:rsidR="009D0D67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five verbs / every day activities that </w:t>
            </w:r>
            <w:r w:rsidR="009D0D6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they might do in their day </w:t>
            </w:r>
            <w:r w:rsidR="009D0D67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including </w:t>
            </w:r>
            <w:r w:rsidR="00DC171A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="009D0D67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sauter</w:t>
            </w:r>
            <w:proofErr w:type="spellEnd"/>
            <w:r w:rsidR="00DC171A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9D0D67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(to </w:t>
            </w:r>
            <w:bookmarkStart w:id="0" w:name="_GoBack"/>
            <w:bookmarkEnd w:id="0"/>
            <w:r w:rsidR="009D0D67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jump) / </w:t>
            </w:r>
            <w:r w:rsidR="00DC171A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="009D0D67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parler</w:t>
            </w:r>
            <w:proofErr w:type="spellEnd"/>
            <w:r w:rsidR="00DC171A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9D0D67"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(to talk) etc.</w:t>
            </w:r>
            <w:r w:rsidR="009D0D6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324C" w:rsidRDefault="00BD324C" w:rsidP="00480B1D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324C" w:rsidTr="00A02A6E">
        <w:tc>
          <w:tcPr>
            <w:tcW w:w="3005" w:type="dxa"/>
          </w:tcPr>
          <w:p w:rsidR="00BD324C" w:rsidRPr="00A25500" w:rsidRDefault="00BD324C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shd w:val="clear" w:color="auto" w:fill="CCFFCC"/>
              </w:rPr>
            </w:pPr>
          </w:p>
        </w:tc>
        <w:tc>
          <w:tcPr>
            <w:tcW w:w="3005" w:type="dxa"/>
          </w:tcPr>
          <w:p w:rsidR="00BD324C" w:rsidRPr="00793F97" w:rsidRDefault="00793F97" w:rsidP="00E36BF1">
            <w:pP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 w:rsidRPr="00793F97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French verb </w:t>
            </w:r>
            <w:proofErr w:type="spellStart"/>
            <w:r w:rsidRPr="00793F97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>pouvoir</w:t>
            </w:r>
            <w:proofErr w:type="spellEnd"/>
            <w:r w:rsidRPr="00793F97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in the form of je </w:t>
            </w:r>
            <w:proofErr w:type="spellStart"/>
            <w:r w:rsidRPr="00793F97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>peux</w:t>
            </w:r>
            <w:proofErr w:type="spellEnd"/>
            <w:r w:rsidRPr="00793F97">
              <w:rPr>
                <w:rFonts w:ascii="Comic Sans MS" w:hAnsi="Comic Sans MS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(I can )</w:t>
            </w:r>
          </w:p>
        </w:tc>
        <w:tc>
          <w:tcPr>
            <w:tcW w:w="3006" w:type="dxa"/>
          </w:tcPr>
          <w:p w:rsidR="00793F97" w:rsidRPr="00A25500" w:rsidRDefault="00793F97" w:rsidP="00793F97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Children will 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use je </w:t>
            </w:r>
            <w:proofErr w:type="spellStart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peux</w:t>
            </w:r>
            <w:proofErr w:type="spellEnd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in conjunction with the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10 every day activities </w:t>
            </w:r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including </w:t>
            </w:r>
            <w:proofErr w:type="spellStart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danser</w:t>
            </w:r>
            <w:proofErr w:type="spellEnd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(to dance) / </w:t>
            </w:r>
            <w:proofErr w:type="spellStart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parler</w:t>
            </w:r>
            <w:proofErr w:type="spellEnd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(to talk) / </w:t>
            </w:r>
            <w:proofErr w:type="spellStart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cuisiner</w:t>
            </w:r>
            <w:proofErr w:type="spellEnd"/>
            <w:r w:rsidRPr="00A25500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(to cook) etc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D324C" w:rsidRDefault="00BD324C" w:rsidP="00480B1D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87938" w:rsidRDefault="00D87938"/>
    <w:sectPr w:rsidR="00D87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6E"/>
    <w:rsid w:val="00187C8C"/>
    <w:rsid w:val="00480B1D"/>
    <w:rsid w:val="00764215"/>
    <w:rsid w:val="00793F97"/>
    <w:rsid w:val="008226E6"/>
    <w:rsid w:val="009D0D67"/>
    <w:rsid w:val="009E348D"/>
    <w:rsid w:val="00A02A6E"/>
    <w:rsid w:val="00B816B8"/>
    <w:rsid w:val="00BD324C"/>
    <w:rsid w:val="00CB7951"/>
    <w:rsid w:val="00D87938"/>
    <w:rsid w:val="00D91507"/>
    <w:rsid w:val="00DC171A"/>
    <w:rsid w:val="00E36BF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E397"/>
  <w15:chartTrackingRefBased/>
  <w15:docId w15:val="{DFB05860-3E21-4207-8A13-FC1A5A7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413A5D4C</Template>
  <TotalTime>10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Southall</dc:creator>
  <cp:keywords/>
  <dc:description/>
  <cp:lastModifiedBy>C Southall</cp:lastModifiedBy>
  <cp:revision>5</cp:revision>
  <dcterms:created xsi:type="dcterms:W3CDTF">2020-05-04T16:01:00Z</dcterms:created>
  <dcterms:modified xsi:type="dcterms:W3CDTF">2020-05-06T11:20:00Z</dcterms:modified>
</cp:coreProperties>
</file>