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25D0" w:rsidRDefault="00450DC0" w:rsidP="00450DC0">
      <w:pPr>
        <w:rPr>
          <w:b/>
        </w:rPr>
      </w:pPr>
      <w:r w:rsidRPr="00450DC0">
        <w:rPr>
          <w:rFonts w:ascii="Avenir Book" w:hAnsi="Avenir Book" w:cstheme="minorHAnsi"/>
          <w:b/>
          <w:bCs/>
          <w:noProof/>
          <w:color w:val="000000" w:themeColor="text1"/>
          <w:sz w:val="28"/>
          <w:szCs w:val="28"/>
          <w:lang w:eastAsia="en-GB"/>
        </w:rPr>
        <w:drawing>
          <wp:anchor distT="0" distB="0" distL="114300" distR="114300" simplePos="0" relativeHeight="251659264" behindDoc="0" locked="0" layoutInCell="0" allowOverlap="1" wp14:anchorId="650F657A" wp14:editId="1AB4DF86">
            <wp:simplePos x="0" y="0"/>
            <wp:positionH relativeFrom="margin">
              <wp:align>right</wp:align>
            </wp:positionH>
            <wp:positionV relativeFrom="paragraph">
              <wp:posOffset>-212544</wp:posOffset>
            </wp:positionV>
            <wp:extent cx="323850" cy="370114"/>
            <wp:effectExtent l="0" t="0" r="0" b="0"/>
            <wp:wrapNone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701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50DC0">
        <w:rPr>
          <w:b/>
        </w:rPr>
        <w:t xml:space="preserve">KS1 and KS2 </w:t>
      </w:r>
      <w:r w:rsidR="00550BB8" w:rsidRPr="00450DC0">
        <w:rPr>
          <w:b/>
        </w:rPr>
        <w:t xml:space="preserve">Structure of a Maths Lesson at </w:t>
      </w:r>
      <w:proofErr w:type="spellStart"/>
      <w:r w:rsidR="00550BB8" w:rsidRPr="00450DC0">
        <w:rPr>
          <w:b/>
        </w:rPr>
        <w:t>Lingham</w:t>
      </w:r>
      <w:proofErr w:type="spellEnd"/>
      <w:r w:rsidR="00550BB8" w:rsidRPr="00450DC0">
        <w:rPr>
          <w:b/>
        </w:rPr>
        <w:t xml:space="preserve"> Primary School</w:t>
      </w:r>
    </w:p>
    <w:p w:rsidR="00A916F1" w:rsidRPr="00450DC0" w:rsidRDefault="00A916F1" w:rsidP="00450DC0">
      <w:pPr>
        <w:rPr>
          <w:b/>
        </w:rPr>
      </w:pPr>
      <w:r>
        <w:rPr>
          <w:b/>
        </w:rPr>
        <w:t>Maths Lessons are</w:t>
      </w:r>
      <w:r w:rsidR="004425D0">
        <w:rPr>
          <w:b/>
        </w:rPr>
        <w:t xml:space="preserve"> approximately</w:t>
      </w:r>
      <w:r>
        <w:rPr>
          <w:b/>
        </w:rPr>
        <w:t xml:space="preserve"> 1hr in length.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550BB8" w:rsidTr="00450DC0">
        <w:tc>
          <w:tcPr>
            <w:tcW w:w="1838" w:type="dxa"/>
            <w:shd w:val="clear" w:color="auto" w:fill="92D050"/>
          </w:tcPr>
          <w:p w:rsidR="00550BB8" w:rsidRDefault="00550BB8" w:rsidP="00550BB8">
            <w:pPr>
              <w:jc w:val="center"/>
            </w:pPr>
            <w:r>
              <w:t>Daily Counting Fact fluency</w:t>
            </w:r>
          </w:p>
          <w:p w:rsidR="00550BB8" w:rsidRDefault="00550BB8" w:rsidP="004425D0">
            <w:pPr>
              <w:jc w:val="center"/>
            </w:pPr>
            <w:r>
              <w:t xml:space="preserve">5 </w:t>
            </w:r>
          </w:p>
        </w:tc>
        <w:tc>
          <w:tcPr>
            <w:tcW w:w="7178" w:type="dxa"/>
            <w:shd w:val="clear" w:color="auto" w:fill="92D050"/>
          </w:tcPr>
          <w:p w:rsidR="00450DC0" w:rsidRPr="004425D0" w:rsidRDefault="00450DC0" w:rsidP="00450DC0">
            <w:pPr>
              <w:rPr>
                <w:b/>
              </w:rPr>
            </w:pPr>
            <w:r>
              <w:rPr>
                <w:b/>
              </w:rPr>
              <w:t xml:space="preserve">Every lesson </w:t>
            </w:r>
            <w:r w:rsidR="00FE2A4F" w:rsidRPr="00450DC0">
              <w:rPr>
                <w:b/>
              </w:rPr>
              <w:t>start</w:t>
            </w:r>
            <w:r>
              <w:rPr>
                <w:b/>
              </w:rPr>
              <w:t>s</w:t>
            </w:r>
            <w:r w:rsidR="00FE2A4F" w:rsidRPr="00450DC0">
              <w:rPr>
                <w:b/>
              </w:rPr>
              <w:t xml:space="preserve"> with counting</w:t>
            </w:r>
            <w:r>
              <w:t xml:space="preserve"> </w:t>
            </w:r>
            <w:r w:rsidR="004425D0" w:rsidRPr="004425D0">
              <w:rPr>
                <w:b/>
              </w:rPr>
              <w:t>and recall of key facts</w:t>
            </w:r>
          </w:p>
          <w:p w:rsidR="00550BB8" w:rsidRDefault="00550BB8" w:rsidP="00450DC0">
            <w:r>
              <w:t xml:space="preserve">Counting in 1s across 10s 100s, 1000s boundaries forwards and backwards </w:t>
            </w:r>
          </w:p>
          <w:p w:rsidR="00550BB8" w:rsidRDefault="00550BB8" w:rsidP="00450DC0">
            <w:r>
              <w:t>Skip counting 10s, 2, 5, 3, 4, 8, 6, 7, 9</w:t>
            </w:r>
          </w:p>
          <w:p w:rsidR="00550BB8" w:rsidRDefault="00550BB8" w:rsidP="00450DC0">
            <w:r>
              <w:t>Counting in halves, 0.1, 25s as per schedule</w:t>
            </w:r>
          </w:p>
          <w:p w:rsidR="004425D0" w:rsidRDefault="004425D0" w:rsidP="00450DC0"/>
          <w:p w:rsidR="004425D0" w:rsidRDefault="004425D0" w:rsidP="00450DC0">
            <w:r>
              <w:t>Facts focus on RTP key facts</w:t>
            </w:r>
          </w:p>
          <w:p w:rsidR="006B195D" w:rsidRDefault="006B195D" w:rsidP="004425D0"/>
        </w:tc>
      </w:tr>
      <w:tr w:rsidR="00550BB8" w:rsidTr="00450DC0">
        <w:tc>
          <w:tcPr>
            <w:tcW w:w="1838" w:type="dxa"/>
            <w:shd w:val="clear" w:color="auto" w:fill="92D050"/>
          </w:tcPr>
          <w:p w:rsidR="00550BB8" w:rsidRDefault="004425D0" w:rsidP="00550BB8">
            <w:pPr>
              <w:jc w:val="center"/>
            </w:pPr>
            <w:r>
              <w:t xml:space="preserve">Retrieval </w:t>
            </w:r>
          </w:p>
          <w:p w:rsidR="00550BB8" w:rsidRDefault="006B195D" w:rsidP="00550BB8">
            <w:pPr>
              <w:jc w:val="center"/>
            </w:pPr>
            <w:r>
              <w:t>5</w:t>
            </w:r>
            <w:r w:rsidR="00550BB8">
              <w:t xml:space="preserve"> -</w:t>
            </w:r>
            <w:r w:rsidR="004425D0">
              <w:t>10</w:t>
            </w:r>
            <w:r w:rsidR="00550BB8">
              <w:t xml:space="preserve"> minutes</w:t>
            </w:r>
          </w:p>
          <w:p w:rsidR="00550BB8" w:rsidRDefault="00550BB8" w:rsidP="00550BB8">
            <w:pPr>
              <w:jc w:val="center"/>
            </w:pPr>
          </w:p>
        </w:tc>
        <w:tc>
          <w:tcPr>
            <w:tcW w:w="7178" w:type="dxa"/>
            <w:shd w:val="clear" w:color="auto" w:fill="92D050"/>
          </w:tcPr>
          <w:p w:rsidR="004425D0" w:rsidRDefault="004425D0" w:rsidP="00450DC0">
            <w:r>
              <w:t xml:space="preserve">Planned retrieval practice every lesson </w:t>
            </w:r>
          </w:p>
          <w:p w:rsidR="00450DC0" w:rsidRDefault="004425D0" w:rsidP="00450DC0">
            <w:r>
              <w:t>Edited FB4 (White Rose) and</w:t>
            </w:r>
            <w:r w:rsidR="00450DC0">
              <w:t xml:space="preserve"> bespoke </w:t>
            </w:r>
            <w:r>
              <w:t>questions from past lesson, week and term</w:t>
            </w:r>
          </w:p>
          <w:p w:rsidR="006B195D" w:rsidRDefault="00450DC0" w:rsidP="00450DC0">
            <w:r>
              <w:t>Individual white boards</w:t>
            </w:r>
            <w:r w:rsidR="004425D0">
              <w:t xml:space="preserve"> / jotters</w:t>
            </w:r>
            <w:r>
              <w:t xml:space="preserve"> are used for quick</w:t>
            </w:r>
            <w:r w:rsidR="006B195D">
              <w:t xml:space="preserve"> responses</w:t>
            </w:r>
          </w:p>
        </w:tc>
      </w:tr>
      <w:tr w:rsidR="00550BB8" w:rsidTr="00450DC0">
        <w:tc>
          <w:tcPr>
            <w:tcW w:w="1838" w:type="dxa"/>
            <w:shd w:val="clear" w:color="auto" w:fill="FFFF00"/>
          </w:tcPr>
          <w:p w:rsidR="00550BB8" w:rsidRDefault="00550BB8" w:rsidP="00550BB8">
            <w:pPr>
              <w:jc w:val="center"/>
            </w:pPr>
            <w:r>
              <w:t>Hook / Anchor Task</w:t>
            </w:r>
          </w:p>
          <w:p w:rsidR="00550BB8" w:rsidRDefault="006B195D" w:rsidP="00550BB8">
            <w:pPr>
              <w:jc w:val="center"/>
            </w:pPr>
            <w:r>
              <w:t>Approx. 10 minutes</w:t>
            </w:r>
          </w:p>
          <w:p w:rsidR="00550BB8" w:rsidRDefault="00550BB8" w:rsidP="00550BB8">
            <w:pPr>
              <w:jc w:val="center"/>
            </w:pPr>
          </w:p>
        </w:tc>
        <w:tc>
          <w:tcPr>
            <w:tcW w:w="7178" w:type="dxa"/>
            <w:shd w:val="clear" w:color="auto" w:fill="FFFF00"/>
          </w:tcPr>
          <w:p w:rsidR="006B195D" w:rsidRPr="00450DC0" w:rsidRDefault="006B195D" w:rsidP="00450DC0">
            <w:pPr>
              <w:rPr>
                <w:b/>
              </w:rPr>
            </w:pPr>
            <w:r w:rsidRPr="00450DC0">
              <w:rPr>
                <w:b/>
              </w:rPr>
              <w:t>Ideally start every lesson with reasoning</w:t>
            </w:r>
            <w:r w:rsidR="00450DC0" w:rsidRPr="00450DC0">
              <w:rPr>
                <w:b/>
              </w:rPr>
              <w:t xml:space="preserve"> </w:t>
            </w:r>
            <w:r w:rsidR="004425D0">
              <w:rPr>
                <w:b/>
              </w:rPr>
              <w:t>–</w:t>
            </w:r>
            <w:r w:rsidR="00450DC0" w:rsidRPr="00450DC0">
              <w:rPr>
                <w:b/>
              </w:rPr>
              <w:t xml:space="preserve"> </w:t>
            </w:r>
            <w:r w:rsidR="004425D0">
              <w:rPr>
                <w:b/>
              </w:rPr>
              <w:t>‘</w:t>
            </w:r>
            <w:r w:rsidRPr="00450DC0">
              <w:rPr>
                <w:b/>
              </w:rPr>
              <w:t>True or False</w:t>
            </w:r>
            <w:r w:rsidR="004425D0">
              <w:rPr>
                <w:b/>
              </w:rPr>
              <w:t>’ Convince Me</w:t>
            </w:r>
            <w:r w:rsidRPr="00450DC0">
              <w:rPr>
                <w:b/>
              </w:rPr>
              <w:t>, MNP anchor task ‘Always, Sometimes Never’</w:t>
            </w:r>
          </w:p>
          <w:p w:rsidR="006B195D" w:rsidRDefault="006B195D" w:rsidP="00450DC0">
            <w:r>
              <w:t>Chil</w:t>
            </w:r>
            <w:r w:rsidR="00450DC0">
              <w:t xml:space="preserve">dren </w:t>
            </w:r>
            <w:r w:rsidR="004425D0">
              <w:t xml:space="preserve">work collaboratively and </w:t>
            </w:r>
            <w:r w:rsidR="00450DC0">
              <w:t>explore with manipulatives and/ or</w:t>
            </w:r>
            <w:r>
              <w:t xml:space="preserve"> draw models to explain their thinking</w:t>
            </w:r>
            <w:r w:rsidR="004425D0">
              <w:t>.</w:t>
            </w:r>
          </w:p>
          <w:p w:rsidR="004425D0" w:rsidRDefault="004425D0" w:rsidP="00450DC0"/>
          <w:p w:rsidR="006B195D" w:rsidRDefault="006B195D" w:rsidP="00450DC0">
            <w:r>
              <w:t xml:space="preserve">T Circulates and listens in to ideas/ listens out for misconceptions </w:t>
            </w:r>
          </w:p>
          <w:p w:rsidR="006B195D" w:rsidRDefault="006B195D" w:rsidP="00450DC0">
            <w:r>
              <w:t>T helps pupils to draw out the key learning points</w:t>
            </w:r>
          </w:p>
          <w:p w:rsidR="006B195D" w:rsidRDefault="006B195D" w:rsidP="00450DC0"/>
        </w:tc>
      </w:tr>
      <w:tr w:rsidR="00550BB8" w:rsidTr="00450DC0">
        <w:tc>
          <w:tcPr>
            <w:tcW w:w="1838" w:type="dxa"/>
            <w:shd w:val="clear" w:color="auto" w:fill="FFFF00"/>
          </w:tcPr>
          <w:p w:rsidR="00550BB8" w:rsidRDefault="00550BB8" w:rsidP="00550BB8">
            <w:pPr>
              <w:jc w:val="center"/>
            </w:pPr>
            <w:r>
              <w:t xml:space="preserve">Direct Teaching and Guided Practice </w:t>
            </w:r>
          </w:p>
          <w:p w:rsidR="00550BB8" w:rsidRDefault="006B195D" w:rsidP="00550BB8">
            <w:pPr>
              <w:jc w:val="center"/>
            </w:pPr>
            <w:r>
              <w:t>15 – 2</w:t>
            </w:r>
            <w:r w:rsidR="004425D0">
              <w:t>0</w:t>
            </w:r>
            <w:r>
              <w:t xml:space="preserve"> minutes</w:t>
            </w:r>
          </w:p>
        </w:tc>
        <w:tc>
          <w:tcPr>
            <w:tcW w:w="7178" w:type="dxa"/>
            <w:shd w:val="clear" w:color="auto" w:fill="FFFF00"/>
          </w:tcPr>
          <w:p w:rsidR="004425D0" w:rsidRDefault="009B1C93" w:rsidP="009B1C93">
            <w:pPr>
              <w:rPr>
                <w:b/>
              </w:rPr>
            </w:pPr>
            <w:r w:rsidRPr="009B1C93">
              <w:rPr>
                <w:b/>
              </w:rPr>
              <w:t>Direct teaching</w:t>
            </w:r>
            <w:r w:rsidR="004425D0">
              <w:rPr>
                <w:b/>
              </w:rPr>
              <w:t xml:space="preserve"> of the new learning (small step)</w:t>
            </w:r>
          </w:p>
          <w:p w:rsidR="004425D0" w:rsidRDefault="004425D0" w:rsidP="009B1C93">
            <w:pPr>
              <w:rPr>
                <w:b/>
              </w:rPr>
            </w:pPr>
          </w:p>
          <w:p w:rsidR="004425D0" w:rsidRDefault="004425D0" w:rsidP="009B1C93">
            <w:pPr>
              <w:rPr>
                <w:b/>
              </w:rPr>
            </w:pPr>
            <w:r>
              <w:rPr>
                <w:b/>
              </w:rPr>
              <w:t xml:space="preserve">If using ppts limit slides. Continue to use </w:t>
            </w:r>
            <w:proofErr w:type="spellStart"/>
            <w:r>
              <w:rPr>
                <w:b/>
              </w:rPr>
              <w:t>matipulatives</w:t>
            </w:r>
            <w:proofErr w:type="spellEnd"/>
            <w:r>
              <w:rPr>
                <w:b/>
              </w:rPr>
              <w:t xml:space="preserve"> and images to model the new learning and expose the mathematical structures</w:t>
            </w:r>
          </w:p>
          <w:p w:rsidR="004425D0" w:rsidRDefault="004425D0" w:rsidP="009B1C93">
            <w:pPr>
              <w:rPr>
                <w:b/>
              </w:rPr>
            </w:pPr>
            <w:r>
              <w:rPr>
                <w:b/>
              </w:rPr>
              <w:t>Children do and say more than the teacher</w:t>
            </w:r>
          </w:p>
          <w:p w:rsidR="004425D0" w:rsidRDefault="004425D0" w:rsidP="009B1C93"/>
          <w:p w:rsidR="009B1C93" w:rsidRPr="00FE2A4F" w:rsidRDefault="009B1C93" w:rsidP="009B1C93">
            <w:pPr>
              <w:rPr>
                <w:i/>
              </w:rPr>
            </w:pPr>
            <w:r>
              <w:t>Children word through some guided examples alongside the teaching</w:t>
            </w:r>
            <w:r w:rsidR="00FE2A4F">
              <w:t>. T</w:t>
            </w:r>
            <w:r>
              <w:t>eacher uses this to gain a clearer idea of who will require support as we move to independent application</w:t>
            </w:r>
            <w:r w:rsidR="00FE2A4F">
              <w:t xml:space="preserve"> </w:t>
            </w:r>
            <w:r w:rsidR="00FE2A4F" w:rsidRPr="00FE2A4F">
              <w:rPr>
                <w:i/>
              </w:rPr>
              <w:t>** At this point it may be appropriate for some SEND pupils to work on an alternative activity either independently or with TA support.</w:t>
            </w:r>
          </w:p>
          <w:p w:rsidR="004425D0" w:rsidRDefault="009B1C93" w:rsidP="004425D0">
            <w:r>
              <w:t xml:space="preserve">Direct teaching usually moves through fluency, reasoning and problem solving in one lesson (although more complex steps may need 2 or more lessons to move through these elements. </w:t>
            </w:r>
          </w:p>
          <w:p w:rsidR="009B1C93" w:rsidRDefault="009B1C93" w:rsidP="00450DC0"/>
        </w:tc>
      </w:tr>
      <w:tr w:rsidR="00550BB8" w:rsidTr="00450DC0">
        <w:tc>
          <w:tcPr>
            <w:tcW w:w="1838" w:type="dxa"/>
            <w:shd w:val="clear" w:color="auto" w:fill="00B0F0"/>
          </w:tcPr>
          <w:p w:rsidR="00550BB8" w:rsidRDefault="00550BB8" w:rsidP="00550BB8">
            <w:pPr>
              <w:jc w:val="center"/>
            </w:pPr>
            <w:r>
              <w:t>Independent application</w:t>
            </w:r>
            <w:r w:rsidR="009B1C93">
              <w:t xml:space="preserve"> / Supported Practice </w:t>
            </w:r>
          </w:p>
          <w:p w:rsidR="00550BB8" w:rsidRDefault="006B195D" w:rsidP="00550BB8">
            <w:pPr>
              <w:jc w:val="center"/>
            </w:pPr>
            <w:r>
              <w:t>20 – 25  minutes</w:t>
            </w:r>
          </w:p>
        </w:tc>
        <w:tc>
          <w:tcPr>
            <w:tcW w:w="7178" w:type="dxa"/>
            <w:shd w:val="clear" w:color="auto" w:fill="00B0F0"/>
          </w:tcPr>
          <w:p w:rsidR="00550BB8" w:rsidRPr="00FE2A4F" w:rsidRDefault="004425D0" w:rsidP="00FE2A4F">
            <w:pPr>
              <w:rPr>
                <w:b/>
              </w:rPr>
            </w:pPr>
            <w:r>
              <w:rPr>
                <w:b/>
              </w:rPr>
              <w:t>All c</w:t>
            </w:r>
            <w:r w:rsidR="00FE2A4F" w:rsidRPr="00FE2A4F">
              <w:rPr>
                <w:b/>
              </w:rPr>
              <w:t>hildren working through varied examples – fluency, reasoning and problem solving</w:t>
            </w:r>
            <w:r w:rsidR="00C94017">
              <w:rPr>
                <w:b/>
              </w:rPr>
              <w:t>. Teachers ensure that all children have the opportunity to reason and problem solve at an appropriate level.</w:t>
            </w:r>
          </w:p>
          <w:p w:rsidR="00FE2A4F" w:rsidRDefault="00FE2A4F" w:rsidP="00FE2A4F">
            <w:r>
              <w:t>T / TA supporting as necessary</w:t>
            </w:r>
          </w:p>
          <w:p w:rsidR="00FE2A4F" w:rsidRPr="00FE2A4F" w:rsidRDefault="00FE2A4F" w:rsidP="00FE2A4F">
            <w:pPr>
              <w:rPr>
                <w:i/>
              </w:rPr>
            </w:pPr>
            <w:r w:rsidRPr="00FE2A4F">
              <w:rPr>
                <w:i/>
              </w:rPr>
              <w:t>** SEND pupils may be able to work independently following their T/ TA support allowing TA to support different groups</w:t>
            </w:r>
          </w:p>
        </w:tc>
      </w:tr>
    </w:tbl>
    <w:p w:rsidR="00550BB8" w:rsidRPr="00C94017" w:rsidRDefault="00550BB8" w:rsidP="00A916F1">
      <w:pPr>
        <w:rPr>
          <w:sz w:val="20"/>
          <w:szCs w:val="20"/>
        </w:rPr>
      </w:pPr>
      <w:r w:rsidRPr="00C94017">
        <w:rPr>
          <w:sz w:val="20"/>
          <w:szCs w:val="20"/>
        </w:rPr>
        <w:t>Outside the maths lesson</w:t>
      </w:r>
      <w:r w:rsidR="00450DC0" w:rsidRPr="00C94017">
        <w:rPr>
          <w:sz w:val="20"/>
          <w:szCs w:val="20"/>
        </w:rPr>
        <w:t xml:space="preserve"> – approx. 1hr per week split up as teachers wish, consistent across year groups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201"/>
      </w:tblGrid>
      <w:tr w:rsidR="00550BB8" w:rsidTr="00C94017">
        <w:tc>
          <w:tcPr>
            <w:tcW w:w="4815" w:type="dxa"/>
          </w:tcPr>
          <w:p w:rsidR="00550BB8" w:rsidRDefault="00550BB8" w:rsidP="00550BB8">
            <w:pPr>
              <w:jc w:val="center"/>
            </w:pPr>
            <w:r>
              <w:t xml:space="preserve">Daily 10 </w:t>
            </w:r>
          </w:p>
          <w:p w:rsidR="00550BB8" w:rsidRDefault="00550BB8" w:rsidP="00550BB8">
            <w:pPr>
              <w:jc w:val="center"/>
            </w:pPr>
            <w:r>
              <w:t xml:space="preserve">Fluency Boards </w:t>
            </w:r>
          </w:p>
          <w:p w:rsidR="00550BB8" w:rsidRDefault="00550BB8" w:rsidP="00550BB8">
            <w:pPr>
              <w:jc w:val="center"/>
            </w:pPr>
            <w:r>
              <w:t>Number of the Day</w:t>
            </w:r>
          </w:p>
        </w:tc>
        <w:tc>
          <w:tcPr>
            <w:tcW w:w="4201" w:type="dxa"/>
          </w:tcPr>
          <w:p w:rsidR="00550BB8" w:rsidRDefault="00450DC0" w:rsidP="00450DC0">
            <w:r>
              <w:t>Sheets/ Jotters</w:t>
            </w:r>
          </w:p>
        </w:tc>
      </w:tr>
      <w:tr w:rsidR="00550BB8" w:rsidTr="00C94017">
        <w:tc>
          <w:tcPr>
            <w:tcW w:w="4815" w:type="dxa"/>
          </w:tcPr>
          <w:p w:rsidR="00550BB8" w:rsidRDefault="00550BB8" w:rsidP="00550BB8">
            <w:pPr>
              <w:jc w:val="center"/>
            </w:pPr>
            <w:r>
              <w:t xml:space="preserve">Fact Fluency </w:t>
            </w:r>
          </w:p>
          <w:p w:rsidR="00550BB8" w:rsidRDefault="00550BB8" w:rsidP="00550BB8">
            <w:pPr>
              <w:jc w:val="center"/>
            </w:pPr>
            <w:r>
              <w:t>+ (- )facts</w:t>
            </w:r>
          </w:p>
          <w:p w:rsidR="00550BB8" w:rsidRDefault="00550BB8" w:rsidP="00C94017">
            <w:pPr>
              <w:jc w:val="center"/>
            </w:pPr>
            <w:r>
              <w:t>X (and related division facts)</w:t>
            </w:r>
            <w:bookmarkStart w:id="0" w:name="_GoBack"/>
            <w:bookmarkEnd w:id="0"/>
          </w:p>
        </w:tc>
        <w:tc>
          <w:tcPr>
            <w:tcW w:w="4201" w:type="dxa"/>
          </w:tcPr>
          <w:p w:rsidR="00550BB8" w:rsidRDefault="00450DC0" w:rsidP="00450DC0">
            <w:r>
              <w:t xml:space="preserve">In line with the fluency </w:t>
            </w:r>
            <w:proofErr w:type="spellStart"/>
            <w:r>
              <w:t>doucments</w:t>
            </w:r>
            <w:proofErr w:type="spellEnd"/>
          </w:p>
        </w:tc>
      </w:tr>
    </w:tbl>
    <w:p w:rsidR="00550BB8" w:rsidRDefault="00550BB8" w:rsidP="00A916F1"/>
    <w:p w:rsidR="00550BB8" w:rsidRDefault="00550BB8"/>
    <w:sectPr w:rsidR="00550B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BB8"/>
    <w:rsid w:val="000A3FA5"/>
    <w:rsid w:val="004425D0"/>
    <w:rsid w:val="00450DC0"/>
    <w:rsid w:val="00550BB8"/>
    <w:rsid w:val="006B195D"/>
    <w:rsid w:val="009B1C93"/>
    <w:rsid w:val="00A916F1"/>
    <w:rsid w:val="00C55CEA"/>
    <w:rsid w:val="00C94017"/>
    <w:rsid w:val="00FE2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E6A28C"/>
  <w15:chartTrackingRefBased/>
  <w15:docId w15:val="{F3E9CDCD-8F2E-46EE-AF06-E80417CEB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0B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hi-impact consultancy</Company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Doyle</dc:creator>
  <cp:keywords/>
  <dc:description/>
  <cp:lastModifiedBy>L Doyle</cp:lastModifiedBy>
  <cp:revision>2</cp:revision>
  <dcterms:created xsi:type="dcterms:W3CDTF">2023-09-30T14:52:00Z</dcterms:created>
  <dcterms:modified xsi:type="dcterms:W3CDTF">2023-09-30T14:52:00Z</dcterms:modified>
</cp:coreProperties>
</file>